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1FB6C" w14:textId="76B00796" w:rsidR="00EC28F3" w:rsidRDefault="00EC28F3" w:rsidP="00482213">
      <w:pPr>
        <w:pStyle w:val="ae"/>
      </w:pPr>
      <w:r w:rsidRPr="00E60C79">
        <w:rPr>
          <w:rFonts w:hint="eastAsia"/>
        </w:rPr>
        <w:t>618</w:t>
      </w:r>
      <w:r>
        <w:t xml:space="preserve"> </w:t>
      </w:r>
      <w:r w:rsidRPr="00E60C79">
        <w:rPr>
          <w:rFonts w:hint="eastAsia"/>
        </w:rPr>
        <w:t>文化</w:t>
      </w:r>
      <w:r w:rsidRPr="00E60C79">
        <w:t>产业概论</w:t>
      </w:r>
    </w:p>
    <w:p w14:paraId="4A06AF20" w14:textId="77777777" w:rsidR="006E6671" w:rsidRPr="002D4366" w:rsidRDefault="006E6671" w:rsidP="006E6671">
      <w:pPr>
        <w:pStyle w:val="2"/>
        <w:ind w:left="420"/>
        <w:rPr>
          <w:b/>
        </w:rPr>
      </w:pPr>
      <w:r w:rsidRPr="002D4366">
        <w:rPr>
          <w:rFonts w:hint="eastAsia"/>
          <w:b/>
        </w:rPr>
        <w:t>一、考试目的及要求</w:t>
      </w:r>
    </w:p>
    <w:p w14:paraId="20A978FC" w14:textId="0045E9CD" w:rsidR="002B5792" w:rsidRDefault="00BE5EF4" w:rsidP="002B5792">
      <w:pPr>
        <w:autoSpaceDE w:val="0"/>
        <w:autoSpaceDN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1E5087">
        <w:rPr>
          <w:rFonts w:ascii="宋体" w:hAnsi="宋体" w:hint="eastAsia"/>
          <w:sz w:val="28"/>
          <w:szCs w:val="28"/>
        </w:rPr>
        <w:t>考试目的在于选拔具备良好理论基础，具备文学、艺术学、经济学、管理学基本思维</w:t>
      </w:r>
      <w:r w:rsidR="00374628">
        <w:rPr>
          <w:rFonts w:ascii="宋体" w:hAnsi="宋体" w:hint="eastAsia"/>
          <w:sz w:val="28"/>
          <w:szCs w:val="28"/>
        </w:rPr>
        <w:t>，具有基本</w:t>
      </w:r>
      <w:r w:rsidR="00374628" w:rsidRPr="001E5087">
        <w:rPr>
          <w:rFonts w:ascii="宋体" w:hAnsi="宋体" w:hint="eastAsia"/>
          <w:sz w:val="28"/>
          <w:szCs w:val="28"/>
        </w:rPr>
        <w:t>科研分析能力</w:t>
      </w:r>
      <w:r w:rsidR="00374628">
        <w:rPr>
          <w:rFonts w:ascii="宋体" w:hAnsi="宋体" w:hint="eastAsia"/>
          <w:sz w:val="28"/>
          <w:szCs w:val="28"/>
        </w:rPr>
        <w:t>和解决实际问题能力的综合性</w:t>
      </w:r>
      <w:r w:rsidR="002E0E65">
        <w:rPr>
          <w:rFonts w:ascii="宋体" w:hAnsi="宋体" w:hint="eastAsia"/>
          <w:sz w:val="28"/>
          <w:szCs w:val="28"/>
        </w:rPr>
        <w:t>人才</w:t>
      </w:r>
      <w:r w:rsidRPr="001E5087">
        <w:rPr>
          <w:rFonts w:ascii="宋体" w:hAnsi="宋体" w:hint="eastAsia"/>
          <w:sz w:val="28"/>
          <w:szCs w:val="28"/>
        </w:rPr>
        <w:t>。</w:t>
      </w:r>
      <w:r w:rsidR="006E6671" w:rsidRPr="001E5087">
        <w:rPr>
          <w:rFonts w:ascii="宋体" w:hAnsi="宋体" w:hint="eastAsia"/>
          <w:sz w:val="28"/>
          <w:szCs w:val="28"/>
        </w:rPr>
        <w:t>主要考查文化产业基础理论知识</w:t>
      </w:r>
      <w:r w:rsidR="00374628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包括</w:t>
      </w:r>
      <w:r w:rsidRPr="002B5792">
        <w:rPr>
          <w:rFonts w:ascii="宋体" w:hAnsi="宋体" w:hint="eastAsia"/>
          <w:sz w:val="28"/>
          <w:szCs w:val="28"/>
        </w:rPr>
        <w:t>文化产业的基本概念、知识、原理、政策以及中外文化产业发展的历程、重要的现象和经典案例</w:t>
      </w:r>
      <w:r>
        <w:rPr>
          <w:rFonts w:ascii="宋体" w:hAnsi="宋体" w:hint="eastAsia"/>
          <w:sz w:val="28"/>
          <w:szCs w:val="28"/>
        </w:rPr>
        <w:t>。</w:t>
      </w:r>
      <w:r w:rsidRPr="002B5792">
        <w:rPr>
          <w:rFonts w:ascii="宋体" w:hAnsi="宋体" w:hint="eastAsia"/>
          <w:sz w:val="28"/>
          <w:szCs w:val="28"/>
        </w:rPr>
        <w:t>要求系统掌握</w:t>
      </w:r>
      <w:r w:rsidRPr="001E5087">
        <w:rPr>
          <w:rFonts w:ascii="宋体" w:hAnsi="宋体" w:hint="eastAsia"/>
          <w:sz w:val="28"/>
          <w:szCs w:val="28"/>
        </w:rPr>
        <w:t>文化产业基本理论框架、主要理论内容，形成自己的观点，并能灵活使用相关理论知识分析文化产业具体问题。</w:t>
      </w:r>
    </w:p>
    <w:p w14:paraId="21052BB5" w14:textId="77777777" w:rsidR="00AD6755" w:rsidRPr="002D4366" w:rsidRDefault="00AD6755" w:rsidP="00AD6755">
      <w:pPr>
        <w:pStyle w:val="2"/>
        <w:ind w:left="420"/>
        <w:rPr>
          <w:b/>
        </w:rPr>
      </w:pPr>
      <w:r w:rsidRPr="002D4366">
        <w:rPr>
          <w:rFonts w:hint="eastAsia"/>
          <w:b/>
        </w:rPr>
        <w:t>二、考试题型</w:t>
      </w:r>
    </w:p>
    <w:p w14:paraId="2D29C969" w14:textId="7DD9CD15" w:rsidR="00EF340F" w:rsidRDefault="00AD6755" w:rsidP="00A92D94">
      <w:pPr>
        <w:ind w:firstLineChars="200" w:firstLine="560"/>
        <w:rPr>
          <w:rFonts w:ascii="宋体" w:hAnsi="宋体"/>
          <w:sz w:val="28"/>
          <w:szCs w:val="28"/>
        </w:rPr>
      </w:pPr>
      <w:r w:rsidRPr="00B807BA">
        <w:rPr>
          <w:rFonts w:ascii="宋体" w:hAnsi="宋体" w:hint="eastAsia"/>
          <w:sz w:val="28"/>
          <w:szCs w:val="28"/>
        </w:rPr>
        <w:t>满分1</w:t>
      </w:r>
      <w:r w:rsidRPr="00B807BA">
        <w:rPr>
          <w:rFonts w:ascii="宋体" w:hAnsi="宋体"/>
          <w:sz w:val="28"/>
          <w:szCs w:val="28"/>
        </w:rPr>
        <w:t>50</w:t>
      </w:r>
      <w:r w:rsidRPr="00B807BA">
        <w:rPr>
          <w:rFonts w:ascii="宋体" w:hAnsi="宋体" w:hint="eastAsia"/>
          <w:sz w:val="28"/>
          <w:szCs w:val="28"/>
        </w:rPr>
        <w:t>分</w:t>
      </w:r>
      <w:r w:rsidR="00BE5EF4">
        <w:rPr>
          <w:rFonts w:ascii="宋体" w:hAnsi="宋体" w:hint="eastAsia"/>
          <w:sz w:val="28"/>
          <w:szCs w:val="28"/>
        </w:rPr>
        <w:t>。</w:t>
      </w:r>
      <w:r w:rsidRPr="00B807BA">
        <w:rPr>
          <w:rFonts w:ascii="宋体" w:hAnsi="宋体" w:hint="eastAsia"/>
          <w:sz w:val="28"/>
          <w:szCs w:val="28"/>
        </w:rPr>
        <w:t>题型</w:t>
      </w:r>
      <w:r w:rsidR="00BE5EF4">
        <w:rPr>
          <w:rFonts w:ascii="宋体" w:hAnsi="宋体" w:hint="eastAsia"/>
          <w:sz w:val="28"/>
          <w:szCs w:val="28"/>
        </w:rPr>
        <w:t>：</w:t>
      </w:r>
      <w:r w:rsidR="000C2C4C" w:rsidRPr="000C2C4C">
        <w:rPr>
          <w:rFonts w:ascii="宋体" w:hAnsi="宋体" w:hint="eastAsia"/>
          <w:sz w:val="28"/>
          <w:szCs w:val="28"/>
        </w:rPr>
        <w:t>名词解释</w:t>
      </w:r>
      <w:r w:rsidR="000C2C4C" w:rsidRPr="000C2C4C">
        <w:rPr>
          <w:rFonts w:ascii="宋体" w:hAnsi="宋体"/>
          <w:sz w:val="28"/>
          <w:szCs w:val="28"/>
        </w:rPr>
        <w:t>，简答题，论述题</w:t>
      </w:r>
      <w:r>
        <w:rPr>
          <w:rFonts w:ascii="宋体" w:hAnsi="宋体" w:hint="eastAsia"/>
          <w:sz w:val="28"/>
          <w:szCs w:val="28"/>
        </w:rPr>
        <w:t>。</w:t>
      </w:r>
    </w:p>
    <w:p w14:paraId="2FF868FD" w14:textId="2B584C1B" w:rsidR="00915445" w:rsidRPr="00E53C04" w:rsidRDefault="00533390" w:rsidP="00533390">
      <w:pPr>
        <w:pStyle w:val="2"/>
        <w:ind w:left="420"/>
        <w:rPr>
          <w:b/>
        </w:rPr>
      </w:pPr>
      <w:r w:rsidRPr="00E53C04">
        <w:rPr>
          <w:rFonts w:hint="eastAsia"/>
          <w:b/>
        </w:rPr>
        <w:t>三、考试内容</w:t>
      </w:r>
    </w:p>
    <w:p w14:paraId="2872E38F" w14:textId="5C0C389E" w:rsidR="00915445" w:rsidRPr="00915445" w:rsidRDefault="00915445" w:rsidP="0088280E">
      <w:pPr>
        <w:widowControl/>
        <w:shd w:val="clear" w:color="auto" w:fill="FFFFFF"/>
        <w:spacing w:line="510" w:lineRule="atLeast"/>
        <w:ind w:firstLineChars="200" w:firstLine="560"/>
      </w:pPr>
      <w:r w:rsidRPr="00A92D94">
        <w:rPr>
          <w:rFonts w:ascii="宋体" w:hAnsi="宋体" w:hint="eastAsia"/>
          <w:sz w:val="28"/>
          <w:szCs w:val="28"/>
        </w:rPr>
        <w:t>重点考查本科阶段所学的《文化产业概论》，以及相关的《文化产业政策</w:t>
      </w:r>
      <w:r w:rsidR="00703E78">
        <w:rPr>
          <w:rFonts w:ascii="宋体" w:hAnsi="宋体" w:hint="eastAsia"/>
          <w:sz w:val="28"/>
          <w:szCs w:val="28"/>
        </w:rPr>
        <w:t>与</w:t>
      </w:r>
      <w:r w:rsidR="0088280E">
        <w:rPr>
          <w:rFonts w:ascii="宋体" w:hAnsi="宋体" w:hint="eastAsia"/>
          <w:sz w:val="28"/>
          <w:szCs w:val="28"/>
        </w:rPr>
        <w:t>法规</w:t>
      </w:r>
      <w:r w:rsidRPr="00A92D94">
        <w:rPr>
          <w:rFonts w:ascii="宋体" w:hAnsi="宋体" w:hint="eastAsia"/>
          <w:sz w:val="28"/>
          <w:szCs w:val="28"/>
        </w:rPr>
        <w:t>》</w:t>
      </w:r>
      <w:r w:rsidR="00844ED3">
        <w:rPr>
          <w:rFonts w:ascii="宋体" w:hAnsi="宋体" w:hint="eastAsia"/>
          <w:sz w:val="28"/>
          <w:szCs w:val="28"/>
        </w:rPr>
        <w:t>《文化产业管理学》</w:t>
      </w:r>
      <w:r w:rsidRPr="00A92D94">
        <w:rPr>
          <w:rFonts w:ascii="宋体" w:hAnsi="宋体" w:hint="eastAsia"/>
          <w:sz w:val="28"/>
          <w:szCs w:val="28"/>
        </w:rPr>
        <w:t>等课程的基本内容。包括文化产业的概念与门类、文化产业的属性、特征与规律、国内外文化产业发展的历史与现状、文化</w:t>
      </w:r>
      <w:r w:rsidR="0088280E">
        <w:rPr>
          <w:rFonts w:ascii="宋体" w:hAnsi="宋体" w:hint="eastAsia"/>
          <w:sz w:val="28"/>
          <w:szCs w:val="28"/>
        </w:rPr>
        <w:t>产业</w:t>
      </w:r>
      <w:r w:rsidRPr="00A92D94">
        <w:rPr>
          <w:rFonts w:ascii="宋体" w:hAnsi="宋体" w:hint="eastAsia"/>
          <w:sz w:val="28"/>
          <w:szCs w:val="28"/>
        </w:rPr>
        <w:t>经营与管理、文化金融与文化科技、文化产业对于国家发展的战略意义、文化产业的政策与</w:t>
      </w:r>
      <w:r w:rsidR="00F458FC">
        <w:rPr>
          <w:rFonts w:ascii="宋体" w:hAnsi="宋体" w:hint="eastAsia"/>
          <w:sz w:val="28"/>
          <w:szCs w:val="28"/>
        </w:rPr>
        <w:t>法规</w:t>
      </w:r>
      <w:r w:rsidRPr="00A92D94">
        <w:rPr>
          <w:rFonts w:ascii="宋体" w:hAnsi="宋体" w:hint="eastAsia"/>
          <w:sz w:val="28"/>
          <w:szCs w:val="28"/>
        </w:rPr>
        <w:t>等。</w:t>
      </w:r>
    </w:p>
    <w:p w14:paraId="15B67053" w14:textId="63218E34" w:rsidR="00EF340F" w:rsidRPr="00E53C04" w:rsidRDefault="00A27406" w:rsidP="00EF340F">
      <w:pPr>
        <w:pStyle w:val="2"/>
        <w:ind w:left="420"/>
        <w:rPr>
          <w:b/>
        </w:rPr>
      </w:pPr>
      <w:bookmarkStart w:id="0" w:name="_GoBack"/>
      <w:r w:rsidRPr="00E53C04">
        <w:rPr>
          <w:rFonts w:hint="eastAsia"/>
          <w:b/>
        </w:rPr>
        <w:t>四、</w:t>
      </w:r>
      <w:r w:rsidR="00EF340F" w:rsidRPr="00E53C04">
        <w:rPr>
          <w:rFonts w:hint="eastAsia"/>
          <w:b/>
        </w:rPr>
        <w:t>参考书目</w:t>
      </w:r>
    </w:p>
    <w:bookmarkEnd w:id="0"/>
    <w:p w14:paraId="55637E32" w14:textId="1D2E350F" w:rsidR="00D1055A" w:rsidRDefault="00D1055A" w:rsidP="00E61646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</w:t>
      </w:r>
      <w:r w:rsidR="00DC65BB" w:rsidRPr="009E134E">
        <w:rPr>
          <w:rFonts w:ascii="宋体" w:hAnsi="宋体" w:hint="eastAsia"/>
          <w:sz w:val="28"/>
          <w:szCs w:val="28"/>
        </w:rPr>
        <w:t>李思屈，李涛 编著</w:t>
      </w:r>
      <w:r w:rsidRPr="00D1055A">
        <w:rPr>
          <w:rFonts w:ascii="宋体" w:hAnsi="宋体" w:hint="eastAsia"/>
          <w:sz w:val="28"/>
          <w:szCs w:val="28"/>
        </w:rPr>
        <w:t>.</w:t>
      </w:r>
      <w:r w:rsidR="00DC65BB" w:rsidRPr="009E134E">
        <w:rPr>
          <w:rFonts w:ascii="宋体" w:hAnsi="宋体" w:hint="eastAsia"/>
          <w:sz w:val="28"/>
          <w:szCs w:val="28"/>
        </w:rPr>
        <w:t>文化产业概论（第三版）</w:t>
      </w:r>
      <w:r w:rsidRPr="00D1055A">
        <w:rPr>
          <w:rFonts w:ascii="宋体" w:hAnsi="宋体" w:hint="eastAsia"/>
          <w:sz w:val="28"/>
          <w:szCs w:val="28"/>
        </w:rPr>
        <w:t>.</w:t>
      </w:r>
      <w:r w:rsidR="00DC65BB" w:rsidRPr="009E134E">
        <w:rPr>
          <w:rFonts w:ascii="宋体" w:hAnsi="宋体" w:hint="eastAsia"/>
          <w:sz w:val="28"/>
          <w:szCs w:val="28"/>
        </w:rPr>
        <w:t>浙江大学出版社，</w:t>
      </w:r>
      <w:r w:rsidR="00DC65BB" w:rsidRPr="009E134E">
        <w:rPr>
          <w:rFonts w:ascii="宋体" w:hAnsi="宋体"/>
          <w:sz w:val="28"/>
          <w:szCs w:val="28"/>
        </w:rPr>
        <w:t>201</w:t>
      </w:r>
      <w:r w:rsidR="00DC65BB" w:rsidRPr="009E134E">
        <w:rPr>
          <w:rFonts w:ascii="宋体" w:hAnsi="宋体" w:hint="eastAsia"/>
          <w:sz w:val="28"/>
          <w:szCs w:val="28"/>
        </w:rPr>
        <w:t>4年</w:t>
      </w:r>
      <w:r>
        <w:rPr>
          <w:rFonts w:ascii="宋体" w:hAnsi="宋体" w:hint="eastAsia"/>
          <w:sz w:val="28"/>
          <w:szCs w:val="28"/>
        </w:rPr>
        <w:t>版</w:t>
      </w:r>
    </w:p>
    <w:p w14:paraId="15FBF998" w14:textId="77777777" w:rsidR="00E61646" w:rsidRDefault="00D1055A" w:rsidP="00E61646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.</w:t>
      </w:r>
      <w:r w:rsidRPr="00D1055A">
        <w:rPr>
          <w:rFonts w:ascii="宋体" w:hAnsi="宋体" w:hint="eastAsia"/>
          <w:sz w:val="28"/>
          <w:szCs w:val="28"/>
        </w:rPr>
        <w:t>大卫·赫斯蒙德夫.文化产业（第三版）.中国人民大学出版社，2016年版</w:t>
      </w:r>
    </w:p>
    <w:p w14:paraId="552479B5" w14:textId="47F17AAC" w:rsidR="00E61646" w:rsidRDefault="00E61646" w:rsidP="00E61646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/>
          <w:sz w:val="28"/>
          <w:szCs w:val="28"/>
        </w:rPr>
        <w:t>.</w:t>
      </w:r>
      <w:proofErr w:type="gramStart"/>
      <w:r w:rsidRPr="00E61646">
        <w:rPr>
          <w:rFonts w:ascii="宋体" w:hAnsi="宋体" w:hint="eastAsia"/>
          <w:sz w:val="28"/>
          <w:szCs w:val="28"/>
        </w:rPr>
        <w:t>张书勤</w:t>
      </w:r>
      <w:proofErr w:type="gramEnd"/>
      <w:r>
        <w:rPr>
          <w:rFonts w:ascii="宋体" w:hAnsi="宋体" w:hint="eastAsia"/>
          <w:sz w:val="28"/>
          <w:szCs w:val="28"/>
        </w:rPr>
        <w:t xml:space="preserve"> </w:t>
      </w:r>
      <w:r w:rsidRPr="009E134E">
        <w:rPr>
          <w:rFonts w:ascii="宋体" w:hAnsi="宋体" w:hint="eastAsia"/>
          <w:sz w:val="28"/>
          <w:szCs w:val="28"/>
        </w:rPr>
        <w:t>编著</w:t>
      </w:r>
      <w:r w:rsidRPr="00D1055A">
        <w:rPr>
          <w:rFonts w:ascii="宋体" w:hAnsi="宋体" w:hint="eastAsia"/>
          <w:sz w:val="28"/>
          <w:szCs w:val="28"/>
        </w:rPr>
        <w:t>.</w:t>
      </w:r>
      <w:r w:rsidRPr="00E61646">
        <w:rPr>
          <w:rFonts w:ascii="宋体" w:hAnsi="宋体"/>
          <w:sz w:val="28"/>
          <w:szCs w:val="28"/>
        </w:rPr>
        <w:t>文化产业政策与法规</w:t>
      </w:r>
      <w:r w:rsidRPr="00D1055A">
        <w:rPr>
          <w:rFonts w:ascii="宋体" w:hAnsi="宋体" w:hint="eastAsia"/>
          <w:sz w:val="28"/>
          <w:szCs w:val="28"/>
        </w:rPr>
        <w:t>.中国</w:t>
      </w:r>
      <w:r>
        <w:rPr>
          <w:rFonts w:ascii="宋体" w:hAnsi="宋体" w:hint="eastAsia"/>
          <w:sz w:val="28"/>
          <w:szCs w:val="28"/>
        </w:rPr>
        <w:t>政法大学</w:t>
      </w:r>
      <w:r w:rsidRPr="00D1055A">
        <w:rPr>
          <w:rFonts w:ascii="宋体" w:hAnsi="宋体" w:hint="eastAsia"/>
          <w:sz w:val="28"/>
          <w:szCs w:val="28"/>
        </w:rPr>
        <w:t>出版社，</w:t>
      </w:r>
      <w:r w:rsidRPr="00D1055A">
        <w:rPr>
          <w:rFonts w:ascii="宋体" w:hAnsi="宋体" w:hint="eastAsia"/>
          <w:sz w:val="28"/>
          <w:szCs w:val="28"/>
        </w:rPr>
        <w:lastRenderedPageBreak/>
        <w:t>201</w:t>
      </w:r>
      <w:r>
        <w:rPr>
          <w:rFonts w:ascii="宋体" w:hAnsi="宋体"/>
          <w:sz w:val="28"/>
          <w:szCs w:val="28"/>
        </w:rPr>
        <w:t>8</w:t>
      </w:r>
      <w:r w:rsidRPr="00D1055A">
        <w:rPr>
          <w:rFonts w:ascii="宋体" w:hAnsi="宋体" w:hint="eastAsia"/>
          <w:sz w:val="28"/>
          <w:szCs w:val="28"/>
        </w:rPr>
        <w:t>年版</w:t>
      </w:r>
    </w:p>
    <w:p w14:paraId="094D7F36" w14:textId="54BD3F97" w:rsidR="00EC28F3" w:rsidRPr="00A27910" w:rsidRDefault="00CC1302" w:rsidP="00A27910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/>
          <w:sz w:val="28"/>
          <w:szCs w:val="28"/>
        </w:rPr>
        <w:t>.</w:t>
      </w:r>
      <w:r w:rsidRPr="00CC1302">
        <w:rPr>
          <w:rFonts w:ascii="宋体" w:hAnsi="宋体" w:hint="eastAsia"/>
          <w:sz w:val="28"/>
          <w:szCs w:val="28"/>
        </w:rPr>
        <w:t xml:space="preserve">赵晶媛 </w:t>
      </w:r>
      <w:r w:rsidRPr="009E134E">
        <w:rPr>
          <w:rFonts w:ascii="宋体" w:hAnsi="宋体" w:hint="eastAsia"/>
          <w:sz w:val="28"/>
          <w:szCs w:val="28"/>
        </w:rPr>
        <w:t>编著</w:t>
      </w:r>
      <w:r w:rsidRPr="00D1055A">
        <w:rPr>
          <w:rFonts w:ascii="宋体" w:hAnsi="宋体" w:hint="eastAsia"/>
          <w:sz w:val="28"/>
          <w:szCs w:val="28"/>
        </w:rPr>
        <w:t>.</w:t>
      </w:r>
      <w:r w:rsidRPr="00CC1302">
        <w:rPr>
          <w:rFonts w:ascii="宋体" w:hAnsi="宋体"/>
          <w:sz w:val="28"/>
          <w:szCs w:val="28"/>
        </w:rPr>
        <w:t>文化产业与管理（第4版）</w:t>
      </w:r>
      <w:r w:rsidRPr="00D1055A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清华大学</w:t>
      </w:r>
      <w:r w:rsidRPr="00D1055A">
        <w:rPr>
          <w:rFonts w:ascii="宋体" w:hAnsi="宋体" w:hint="eastAsia"/>
          <w:sz w:val="28"/>
          <w:szCs w:val="28"/>
        </w:rPr>
        <w:t>出版社，20</w:t>
      </w:r>
      <w:r>
        <w:rPr>
          <w:rFonts w:ascii="宋体" w:hAnsi="宋体"/>
          <w:sz w:val="28"/>
          <w:szCs w:val="28"/>
        </w:rPr>
        <w:t>21</w:t>
      </w:r>
      <w:r w:rsidRPr="00D1055A">
        <w:rPr>
          <w:rFonts w:ascii="宋体" w:hAnsi="宋体" w:hint="eastAsia"/>
          <w:sz w:val="28"/>
          <w:szCs w:val="28"/>
        </w:rPr>
        <w:t>年版</w:t>
      </w:r>
    </w:p>
    <w:sectPr w:rsidR="00EC28F3" w:rsidRPr="00A2791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6BA1B" w14:textId="77777777" w:rsidR="00681C2B" w:rsidRDefault="00681C2B" w:rsidP="00FB7725">
      <w:r>
        <w:separator/>
      </w:r>
    </w:p>
  </w:endnote>
  <w:endnote w:type="continuationSeparator" w:id="0">
    <w:p w14:paraId="50678A85" w14:textId="77777777" w:rsidR="00681C2B" w:rsidRDefault="00681C2B" w:rsidP="00FB7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7906659"/>
      <w:docPartObj>
        <w:docPartGallery w:val="Page Numbers (Bottom of Page)"/>
        <w:docPartUnique/>
      </w:docPartObj>
    </w:sdtPr>
    <w:sdtEndPr/>
    <w:sdtContent>
      <w:p w14:paraId="58969D41" w14:textId="7839F732" w:rsidR="00FB7725" w:rsidRDefault="00FB77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C04" w:rsidRPr="00E53C04">
          <w:rPr>
            <w:noProof/>
            <w:lang w:val="zh-CN"/>
          </w:rPr>
          <w:t>2</w:t>
        </w:r>
        <w:r>
          <w:fldChar w:fldCharType="end"/>
        </w:r>
      </w:p>
    </w:sdtContent>
  </w:sdt>
  <w:p w14:paraId="251BB18A" w14:textId="77777777" w:rsidR="00FB7725" w:rsidRDefault="00FB772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3E02D" w14:textId="77777777" w:rsidR="00681C2B" w:rsidRDefault="00681C2B" w:rsidP="00FB7725">
      <w:r>
        <w:separator/>
      </w:r>
    </w:p>
  </w:footnote>
  <w:footnote w:type="continuationSeparator" w:id="0">
    <w:p w14:paraId="7BFD0A8D" w14:textId="77777777" w:rsidR="00681C2B" w:rsidRDefault="00681C2B" w:rsidP="00FB7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693C31"/>
    <w:multiLevelType w:val="singleLevel"/>
    <w:tmpl w:val="C5693C3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1A2CBA5"/>
    <w:multiLevelType w:val="singleLevel"/>
    <w:tmpl w:val="D1A2CBA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68F244F"/>
    <w:multiLevelType w:val="singleLevel"/>
    <w:tmpl w:val="068F244F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14AF5AD1"/>
    <w:multiLevelType w:val="singleLevel"/>
    <w:tmpl w:val="14AF5AD1"/>
    <w:lvl w:ilvl="0">
      <w:start w:val="2"/>
      <w:numFmt w:val="decimal"/>
      <w:suff w:val="nothing"/>
      <w:lvlText w:val="（%1）"/>
      <w:lvlJc w:val="left"/>
    </w:lvl>
  </w:abstractNum>
  <w:abstractNum w:abstractNumId="4" w15:restartNumberingAfterBreak="0">
    <w:nsid w:val="279BFC18"/>
    <w:multiLevelType w:val="singleLevel"/>
    <w:tmpl w:val="279BFC18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55247ECE"/>
    <w:multiLevelType w:val="hybridMultilevel"/>
    <w:tmpl w:val="1FD0CA40"/>
    <w:lvl w:ilvl="0" w:tplc="894CC4C4">
      <w:start w:val="1"/>
      <w:numFmt w:val="japaneseCounting"/>
      <w:lvlText w:val="%1、"/>
      <w:lvlJc w:val="left"/>
      <w:pPr>
        <w:ind w:left="720" w:hanging="72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270E5F"/>
    <w:multiLevelType w:val="hybridMultilevel"/>
    <w:tmpl w:val="05C48360"/>
    <w:lvl w:ilvl="0" w:tplc="97A632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06D8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88E5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385F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F476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6862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7AB1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8EA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9C48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ED5823"/>
    <w:multiLevelType w:val="singleLevel"/>
    <w:tmpl w:val="69ED58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6E0AF483"/>
    <w:multiLevelType w:val="singleLevel"/>
    <w:tmpl w:val="6E0AF483"/>
    <w:lvl w:ilvl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1C2"/>
    <w:rsid w:val="00002585"/>
    <w:rsid w:val="00027E77"/>
    <w:rsid w:val="0007034F"/>
    <w:rsid w:val="0007080A"/>
    <w:rsid w:val="0007616B"/>
    <w:rsid w:val="000A1931"/>
    <w:rsid w:val="000C2C4C"/>
    <w:rsid w:val="001029F6"/>
    <w:rsid w:val="00143B12"/>
    <w:rsid w:val="001440D7"/>
    <w:rsid w:val="00192551"/>
    <w:rsid w:val="0019360D"/>
    <w:rsid w:val="001F118D"/>
    <w:rsid w:val="00271B06"/>
    <w:rsid w:val="0027244A"/>
    <w:rsid w:val="002734D6"/>
    <w:rsid w:val="00284FD6"/>
    <w:rsid w:val="002945E4"/>
    <w:rsid w:val="002A613F"/>
    <w:rsid w:val="002B5792"/>
    <w:rsid w:val="002D4366"/>
    <w:rsid w:val="002E0E65"/>
    <w:rsid w:val="002E2C90"/>
    <w:rsid w:val="002F3FC8"/>
    <w:rsid w:val="00322146"/>
    <w:rsid w:val="00341A70"/>
    <w:rsid w:val="00374628"/>
    <w:rsid w:val="003832FC"/>
    <w:rsid w:val="00386475"/>
    <w:rsid w:val="00413D0A"/>
    <w:rsid w:val="004331C2"/>
    <w:rsid w:val="00473E62"/>
    <w:rsid w:val="00482213"/>
    <w:rsid w:val="004A3B21"/>
    <w:rsid w:val="004A425F"/>
    <w:rsid w:val="004A545E"/>
    <w:rsid w:val="004E1E0F"/>
    <w:rsid w:val="00533390"/>
    <w:rsid w:val="0053591C"/>
    <w:rsid w:val="005533CC"/>
    <w:rsid w:val="00570F65"/>
    <w:rsid w:val="005E007D"/>
    <w:rsid w:val="00623142"/>
    <w:rsid w:val="006434E8"/>
    <w:rsid w:val="0064634E"/>
    <w:rsid w:val="0066540F"/>
    <w:rsid w:val="00681C2B"/>
    <w:rsid w:val="006B1BAC"/>
    <w:rsid w:val="006E46E2"/>
    <w:rsid w:val="006E6671"/>
    <w:rsid w:val="006F15B4"/>
    <w:rsid w:val="006F6819"/>
    <w:rsid w:val="00703E78"/>
    <w:rsid w:val="0070474B"/>
    <w:rsid w:val="007111C5"/>
    <w:rsid w:val="00732E08"/>
    <w:rsid w:val="00792EDA"/>
    <w:rsid w:val="00793B01"/>
    <w:rsid w:val="0079454A"/>
    <w:rsid w:val="007946C2"/>
    <w:rsid w:val="007C5B86"/>
    <w:rsid w:val="00811645"/>
    <w:rsid w:val="00830B77"/>
    <w:rsid w:val="00832B36"/>
    <w:rsid w:val="00844ED3"/>
    <w:rsid w:val="00876B5B"/>
    <w:rsid w:val="0088280E"/>
    <w:rsid w:val="008928E0"/>
    <w:rsid w:val="008F3B43"/>
    <w:rsid w:val="00911984"/>
    <w:rsid w:val="00915445"/>
    <w:rsid w:val="00983B4B"/>
    <w:rsid w:val="009A33D4"/>
    <w:rsid w:val="009D3D16"/>
    <w:rsid w:val="009E134E"/>
    <w:rsid w:val="00A17CE7"/>
    <w:rsid w:val="00A27406"/>
    <w:rsid w:val="00A27910"/>
    <w:rsid w:val="00A706CB"/>
    <w:rsid w:val="00A92D94"/>
    <w:rsid w:val="00AA348B"/>
    <w:rsid w:val="00AB0293"/>
    <w:rsid w:val="00AC4FF2"/>
    <w:rsid w:val="00AD6755"/>
    <w:rsid w:val="00B30225"/>
    <w:rsid w:val="00B30531"/>
    <w:rsid w:val="00B415BC"/>
    <w:rsid w:val="00B65AEB"/>
    <w:rsid w:val="00BB727F"/>
    <w:rsid w:val="00BD7CF1"/>
    <w:rsid w:val="00BE5EF4"/>
    <w:rsid w:val="00BF0BF5"/>
    <w:rsid w:val="00C15CC9"/>
    <w:rsid w:val="00C75650"/>
    <w:rsid w:val="00CA4893"/>
    <w:rsid w:val="00CA5221"/>
    <w:rsid w:val="00CC1302"/>
    <w:rsid w:val="00CD3F6B"/>
    <w:rsid w:val="00CE73D1"/>
    <w:rsid w:val="00D1055A"/>
    <w:rsid w:val="00D141AB"/>
    <w:rsid w:val="00D54E42"/>
    <w:rsid w:val="00D62FEE"/>
    <w:rsid w:val="00D944B6"/>
    <w:rsid w:val="00D96DBD"/>
    <w:rsid w:val="00DA3A11"/>
    <w:rsid w:val="00DA5224"/>
    <w:rsid w:val="00DC65BB"/>
    <w:rsid w:val="00DD57AF"/>
    <w:rsid w:val="00E26A84"/>
    <w:rsid w:val="00E53C04"/>
    <w:rsid w:val="00E61646"/>
    <w:rsid w:val="00EC28F3"/>
    <w:rsid w:val="00EF340F"/>
    <w:rsid w:val="00F10D65"/>
    <w:rsid w:val="00F34B86"/>
    <w:rsid w:val="00F458FC"/>
    <w:rsid w:val="00F733A5"/>
    <w:rsid w:val="00FB7725"/>
    <w:rsid w:val="00FD638C"/>
    <w:rsid w:val="00FF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30C989"/>
  <w15:chartTrackingRefBased/>
  <w15:docId w15:val="{9F7D6C76-336A-4D53-B62D-4FF80FE47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585"/>
    <w:pPr>
      <w:widowControl w:val="0"/>
      <w:jc w:val="both"/>
    </w:pPr>
    <w:rPr>
      <w:rFonts w:eastAsia="宋体"/>
    </w:rPr>
  </w:style>
  <w:style w:type="paragraph" w:styleId="2">
    <w:name w:val="heading 2"/>
    <w:basedOn w:val="a"/>
    <w:next w:val="a"/>
    <w:link w:val="20"/>
    <w:uiPriority w:val="9"/>
    <w:unhideWhenUsed/>
    <w:qFormat/>
    <w:rsid w:val="00CD3F6B"/>
    <w:pPr>
      <w:keepNext/>
      <w:keepLines/>
      <w:spacing w:line="415" w:lineRule="auto"/>
      <w:ind w:leftChars="200" w:left="200"/>
      <w:outlineLvl w:val="1"/>
    </w:pPr>
    <w:rPr>
      <w:rFonts w:asciiTheme="majorHAnsi" w:eastAsia="微软雅黑" w:hAnsiTheme="majorHAnsi" w:cstheme="majorBidi"/>
      <w:bCs/>
      <w:sz w:val="24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792EDA"/>
    <w:pPr>
      <w:keepNext/>
      <w:keepLines/>
      <w:spacing w:line="360" w:lineRule="auto"/>
      <w:ind w:leftChars="200" w:left="200"/>
      <w:outlineLvl w:val="2"/>
    </w:pPr>
    <w:rPr>
      <w:rFonts w:ascii="Times New Roman" w:hAnsi="Times New Roman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7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77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77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7725"/>
    <w:rPr>
      <w:sz w:val="18"/>
      <w:szCs w:val="18"/>
    </w:rPr>
  </w:style>
  <w:style w:type="paragraph" w:styleId="a7">
    <w:name w:val="Plain Text"/>
    <w:basedOn w:val="a"/>
    <w:link w:val="a8"/>
    <w:qFormat/>
    <w:rsid w:val="00FB7725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FB7725"/>
    <w:rPr>
      <w:rFonts w:ascii="宋体" w:hAnsi="Courier New" w:cs="Courier New"/>
      <w:szCs w:val="21"/>
    </w:rPr>
  </w:style>
  <w:style w:type="table" w:styleId="a9">
    <w:name w:val="Table Grid"/>
    <w:basedOn w:val="a1"/>
    <w:qFormat/>
    <w:rsid w:val="00FB772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uiPriority w:val="99"/>
    <w:qFormat/>
    <w:locked/>
    <w:rsid w:val="00FB7725"/>
    <w:rPr>
      <w:rFonts w:ascii="宋体" w:eastAsia="宋体" w:hAnsi="Courier New" w:cs="宋体"/>
      <w:sz w:val="21"/>
      <w:szCs w:val="21"/>
    </w:rPr>
  </w:style>
  <w:style w:type="character" w:customStyle="1" w:styleId="20">
    <w:name w:val="标题 2 字符"/>
    <w:basedOn w:val="a0"/>
    <w:link w:val="2"/>
    <w:uiPriority w:val="9"/>
    <w:rsid w:val="00CD3F6B"/>
    <w:rPr>
      <w:rFonts w:asciiTheme="majorHAnsi" w:eastAsia="微软雅黑" w:hAnsiTheme="majorHAnsi" w:cstheme="majorBidi"/>
      <w:bCs/>
      <w:sz w:val="24"/>
      <w:szCs w:val="32"/>
    </w:rPr>
  </w:style>
  <w:style w:type="paragraph" w:styleId="aa">
    <w:name w:val="Title"/>
    <w:basedOn w:val="a"/>
    <w:next w:val="a"/>
    <w:link w:val="ab"/>
    <w:uiPriority w:val="10"/>
    <w:qFormat/>
    <w:rsid w:val="00E26A8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b">
    <w:name w:val="标题 字符"/>
    <w:basedOn w:val="a0"/>
    <w:link w:val="aa"/>
    <w:uiPriority w:val="10"/>
    <w:rsid w:val="00E26A84"/>
    <w:rPr>
      <w:rFonts w:asciiTheme="majorHAnsi" w:eastAsia="宋体" w:hAnsiTheme="majorHAnsi" w:cstheme="majorBidi"/>
      <w:b/>
      <w:bCs/>
      <w:sz w:val="32"/>
      <w:szCs w:val="32"/>
    </w:rPr>
  </w:style>
  <w:style w:type="paragraph" w:styleId="ac">
    <w:name w:val="List Paragraph"/>
    <w:basedOn w:val="a"/>
    <w:uiPriority w:val="34"/>
    <w:qFormat/>
    <w:rsid w:val="00413D0A"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rsid w:val="00792EDA"/>
    <w:rPr>
      <w:rFonts w:ascii="Times New Roman" w:eastAsia="宋体" w:hAnsi="Times New Roman"/>
      <w:bCs/>
      <w:sz w:val="24"/>
      <w:szCs w:val="32"/>
    </w:rPr>
  </w:style>
  <w:style w:type="paragraph" w:styleId="ad">
    <w:name w:val="Normal (Web)"/>
    <w:basedOn w:val="a"/>
    <w:uiPriority w:val="99"/>
    <w:unhideWhenUsed/>
    <w:rsid w:val="00EC28F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e">
    <w:name w:val="Subtitle"/>
    <w:basedOn w:val="a"/>
    <w:next w:val="a"/>
    <w:link w:val="af"/>
    <w:qFormat/>
    <w:rsid w:val="00EF340F"/>
    <w:pPr>
      <w:spacing w:before="240" w:after="60" w:line="312" w:lineRule="auto"/>
      <w:jc w:val="center"/>
      <w:outlineLvl w:val="1"/>
    </w:pPr>
    <w:rPr>
      <w:rFonts w:ascii="Times New Roman" w:hAnsi="Times New Roman" w:cstheme="majorBidi"/>
      <w:b/>
      <w:bCs/>
      <w:kern w:val="28"/>
      <w:sz w:val="32"/>
      <w:szCs w:val="32"/>
    </w:rPr>
  </w:style>
  <w:style w:type="character" w:customStyle="1" w:styleId="af">
    <w:name w:val="副标题 字符"/>
    <w:basedOn w:val="a0"/>
    <w:link w:val="ae"/>
    <w:rsid w:val="00EF340F"/>
    <w:rPr>
      <w:rFonts w:ascii="Times New Roman" w:eastAsia="宋体" w:hAnsi="Times New Roman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3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238">
          <w:marLeft w:val="518"/>
          <w:marRight w:val="0"/>
          <w:marTop w:val="3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zc1882</dc:creator>
  <cp:keywords/>
  <dc:description/>
  <cp:lastModifiedBy>China</cp:lastModifiedBy>
  <cp:revision>12</cp:revision>
  <dcterms:created xsi:type="dcterms:W3CDTF">2022-06-14T23:52:00Z</dcterms:created>
  <dcterms:modified xsi:type="dcterms:W3CDTF">2023-07-11T02:34:00Z</dcterms:modified>
</cp:coreProperties>
</file>